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WYKAZ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</w:rPr>
        <w:tab/>
        <w:t xml:space="preserve"> Wójt Gminy Istebna na podstawie art.35 ust.1 i 2 ustawy z dnia 21 sierpnia 1997 roku                      o gospodarce nieruchomościami (Dz.U. z 2023 r. poz. 344 ze zm.) podaje do publicznej wiadomości wykaz nieruchomości </w:t>
      </w:r>
      <w:r>
        <w:rPr>
          <w:rFonts w:cs="Arial" w:ascii="Arial" w:hAnsi="Arial"/>
          <w:b/>
          <w:bCs/>
        </w:rPr>
        <w:t>przeznaczonych do oddania w najem na okres do 3 lat.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Oznaczenie przedmiotu najmu</w:t>
      </w:r>
      <w:r>
        <w:rPr>
          <w:rFonts w:cs="Arial" w:ascii="Arial" w:hAnsi="Arial"/>
        </w:rPr>
        <w:t>: Lokal znajdujący się w budynku komunalnym Koniaków 668 o powierzchni użytkowej 23,84 m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, położony we wsi Koniaków, gmina Istebna, na nieruchomości oznaczonej w ewidencji gruntów i budynków jako działka o Nr 1403/1 objętej księgą wieczystą BB1C/00066933/7 Sądu Rejonowego w Cieszynie, o łącznej powierzchni 0,2149 ha.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Powierzchnia przedmiotu najmu</w:t>
      </w:r>
      <w:r>
        <w:rPr>
          <w:rFonts w:cs="Arial" w:ascii="Arial" w:hAnsi="Arial"/>
        </w:rPr>
        <w:t>: łącznie 23,84 m</w:t>
      </w:r>
      <w:r>
        <w:rPr>
          <w:rFonts w:cs="Arial" w:ascii="Arial" w:hAnsi="Arial"/>
          <w:vertAlign w:val="superscript"/>
        </w:rPr>
        <w:t xml:space="preserve">2  </w:t>
      </w:r>
      <w:r>
        <w:rPr>
          <w:rFonts w:cs="Arial" w:ascii="Arial" w:hAnsi="Arial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Opis przedmiotu najmu</w:t>
      </w:r>
      <w:r>
        <w:rPr>
          <w:rFonts w:cs="Arial" w:ascii="Arial" w:hAnsi="Arial"/>
        </w:rPr>
        <w:t>: Lokal użytkowy składający się z 1 pomieszczenia, komórki oraz łazienki z WC w budynku nr 668 w Koniakowie.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Przeznaczenie przedmiotu najmu</w:t>
      </w:r>
      <w:r>
        <w:rPr>
          <w:rFonts w:cs="Arial" w:ascii="Arial" w:hAnsi="Arial"/>
        </w:rPr>
        <w:t>: Wykorzystanie do prowadzenia działalności.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Termin zagospodarowania nieruchomości</w:t>
      </w:r>
      <w:r>
        <w:rPr>
          <w:rFonts w:cs="Arial" w:ascii="Arial" w:hAnsi="Arial"/>
        </w:rPr>
        <w:t>: umowa najmu na okres nie dłuższy niż 3 lata.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Wysokość opłaty z tytułu najmu oraz termin jej wnoszenia</w:t>
      </w:r>
      <w:r>
        <w:rPr>
          <w:rFonts w:cs="Arial" w:ascii="Arial" w:hAnsi="Arial"/>
        </w:rPr>
        <w:t>: czynsz w wysokości                   10,50 zł/m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 x 23,84 m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 = 250,32 zł netto/miesięcznie  płatne z góry do 10-tego dnia każdego miesiąca. Do kwoty czynszu doliczony będzie podatek od towarów i usług według obowiązującej stawki. Niezależnie od obowiązku zapłaty czynszu Najemca zobowiązany jest ponosić następujące opłaty związane z korzystaniem z przedmiotu najmu: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za energię elektryczną,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za ogrzewanie,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za dostarczanie wody i odprowadzanie ścieków – na podstawie odrębnej umowy zawartej z odpowiednim podmiotem,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za wywóz odpadów komunalnych- na podstawie odrębnej umowy zawartej z odpowiednim podmiotem,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podatek od nieruchomości z tytułu prowadzenia działalności gospodarczej.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Zasady aktualizacji opłaty</w:t>
      </w:r>
      <w:r>
        <w:rPr>
          <w:rFonts w:cs="Arial" w:ascii="Arial" w:hAnsi="Arial"/>
        </w:rPr>
        <w:t>: Stawka czynszu może ulec zmianie w przypadku zmiany Zarządzenia nr 0050.44.2023 Wójta Gminy Istebna z 21.03.2023 r.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Niniejszy wykaz  podaje się do publicznej wiadomości poprzez wywieszenie na tablicy ogłoszeń w tut. Urzędzie na okres 21 dni tj. od dnia 03.11.2023 r. do dnia 27.11.2023  r. oraz poprzez zamieszczenie na stronach internetowych : Biuletynu Informacji Publicznej Urzędu Gminy Istebna </w:t>
      </w:r>
      <w:hyperlink r:id="rId2">
        <w:r>
          <w:rPr>
            <w:rStyle w:val="Czeinternetowe"/>
            <w:rFonts w:cs="Arial" w:ascii="Arial" w:hAnsi="Arial"/>
          </w:rPr>
          <w:t>www.istebna.bip.info.pl</w:t>
        </w:r>
      </w:hyperlink>
      <w:r>
        <w:rPr>
          <w:rFonts w:cs="Arial" w:ascii="Arial" w:hAnsi="Arial"/>
        </w:rPr>
        <w:t xml:space="preserve"> i stronie internetowej Gminy Istebna </w:t>
      </w:r>
      <w:hyperlink r:id="rId3">
        <w:r>
          <w:rPr>
            <w:rStyle w:val="Czeinternetowe"/>
            <w:rFonts w:cs="Arial" w:ascii="Arial" w:hAnsi="Arial"/>
          </w:rPr>
          <w:t>www.istebna.eu</w:t>
        </w:r>
      </w:hyperlink>
      <w:r>
        <w:rPr>
          <w:rFonts w:cs="Arial" w:ascii="Arial" w:hAnsi="Arial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Dodatkowe informacje o nieruchomości można uzyskać w Urzędzie Gminy Istebna , pok. 207, II piętro , tel.33 8556500 wew. 51 w godzinach pracy urzędu.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>Dokument podpisany przez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>Zastępca Wójta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>Mgr inż. Łukasz Małysz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  <w:t>Istebna , dnia 31.10.2023 r.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Sporządziła: Oliwia Bury</w:t>
      </w:r>
    </w:p>
    <w:p>
      <w:pPr>
        <w:pStyle w:val="ListParagraph"/>
        <w:jc w:val="both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Młodszy Referent w Referacie Usług Komunalnych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76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63e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03e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stebna.bip.info.pl/" TargetMode="External"/><Relationship Id="rId3" Type="http://schemas.openxmlformats.org/officeDocument/2006/relationships/hyperlink" Target="http://www.istebna.e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LibreOffice/7.5.7.1$Windows_X86_64 LibreOffice_project/47eb0cf7efbacdee9b19ae25d6752381ede23126</Application>
  <AppVersion>15.0000</AppVersion>
  <Pages>2</Pages>
  <Words>377</Words>
  <Characters>2263</Characters>
  <CharactersWithSpaces>2635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2023-10-30T14:15:00Z</dcterms:created>
  <dc:creator>UK-Zosia</dc:creator>
  <dc:description/>
  <dc:language>pl-PL</dc:language>
  <cp:lastModifiedBy>Wiktoria</cp:lastModifiedBy>
  <cp:lastPrinted>2023-10-31T07:38:00Z</cp:lastPrinted>
  <dcterms:modified xsi:type="dcterms:W3CDTF">2023-11-03T07:00:00Z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